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A4F00" w14:textId="77777777" w:rsidR="009F15B4" w:rsidRPr="00B169DF" w:rsidRDefault="009F15B4" w:rsidP="009F15B4">
      <w:pPr>
        <w:spacing w:line="240" w:lineRule="auto"/>
        <w:jc w:val="right"/>
        <w:rPr>
          <w:rFonts w:ascii="Corbel" w:hAnsi="Corbel"/>
          <w:bCs/>
          <w:i/>
        </w:rPr>
      </w:pPr>
      <w:r w:rsidRPr="004919F0">
        <w:rPr>
          <w:rFonts w:ascii="Corbel" w:hAnsi="Corbel"/>
          <w:bCs/>
          <w:i/>
        </w:rPr>
        <w:t>Załącznik nr 1.5 do Zarządzenia Rektora UR nr 61/2025</w:t>
      </w:r>
    </w:p>
    <w:p w14:paraId="0F85BB73" w14:textId="77777777" w:rsidR="009F15B4" w:rsidRPr="00B169DF" w:rsidRDefault="009F15B4" w:rsidP="009F15B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874D56A" w14:textId="77777777" w:rsidR="009F15B4" w:rsidRPr="00B169DF" w:rsidRDefault="009F15B4" w:rsidP="009F15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552C048B" w14:textId="77777777" w:rsidR="009F15B4" w:rsidRPr="00B169DF" w:rsidRDefault="009F15B4" w:rsidP="009F15B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4B73BD0" w14:textId="77777777" w:rsidR="009F15B4" w:rsidRPr="00B169DF" w:rsidRDefault="009F15B4" w:rsidP="009F1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5D0171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171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D017131" w14:textId="77777777" w:rsidTr="009F15B4">
        <w:tc>
          <w:tcPr>
            <w:tcW w:w="2694" w:type="dxa"/>
            <w:vAlign w:val="center"/>
          </w:tcPr>
          <w:p w14:paraId="5D0171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017130" w14:textId="29766D72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Postmodernizm</w:t>
            </w:r>
          </w:p>
        </w:tc>
      </w:tr>
      <w:tr w:rsidR="0085747A" w:rsidRPr="009C54AE" w14:paraId="5D017134" w14:textId="77777777" w:rsidTr="009F15B4">
        <w:tc>
          <w:tcPr>
            <w:tcW w:w="2694" w:type="dxa"/>
            <w:vAlign w:val="center"/>
          </w:tcPr>
          <w:p w14:paraId="5D0171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0171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5B4" w:rsidRPr="009C54AE" w14:paraId="5D017137" w14:textId="77777777" w:rsidTr="009F15B4">
        <w:tc>
          <w:tcPr>
            <w:tcW w:w="2694" w:type="dxa"/>
            <w:vAlign w:val="center"/>
          </w:tcPr>
          <w:p w14:paraId="5D017135" w14:textId="7859D735" w:rsidR="009F15B4" w:rsidRPr="009C54AE" w:rsidRDefault="009F15B4" w:rsidP="009F15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017136" w14:textId="662679AA" w:rsidR="009F15B4" w:rsidRPr="009C54AE" w:rsidRDefault="009F15B4" w:rsidP="009F1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F15B4" w:rsidRPr="009C54AE" w14:paraId="5D01713A" w14:textId="77777777" w:rsidTr="009F15B4">
        <w:tc>
          <w:tcPr>
            <w:tcW w:w="2694" w:type="dxa"/>
            <w:vAlign w:val="center"/>
          </w:tcPr>
          <w:p w14:paraId="5D017138" w14:textId="77777777" w:rsidR="009F15B4" w:rsidRPr="009C54AE" w:rsidRDefault="009F15B4" w:rsidP="009F15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017139" w14:textId="0FD9CE7C" w:rsidR="009F15B4" w:rsidRPr="009C54AE" w:rsidRDefault="009F15B4" w:rsidP="009F1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5D01713D" w14:textId="77777777" w:rsidTr="009F15B4">
        <w:tc>
          <w:tcPr>
            <w:tcW w:w="2694" w:type="dxa"/>
            <w:vAlign w:val="center"/>
          </w:tcPr>
          <w:p w14:paraId="5D0171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01713C" w14:textId="7A90743B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5D017140" w14:textId="77777777" w:rsidTr="009F15B4">
        <w:tc>
          <w:tcPr>
            <w:tcW w:w="2694" w:type="dxa"/>
            <w:vAlign w:val="center"/>
          </w:tcPr>
          <w:p w14:paraId="5D01713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01713F" w14:textId="196FD79B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5D017143" w14:textId="77777777" w:rsidTr="009F15B4">
        <w:tc>
          <w:tcPr>
            <w:tcW w:w="2694" w:type="dxa"/>
            <w:vAlign w:val="center"/>
          </w:tcPr>
          <w:p w14:paraId="5D0171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017142" w14:textId="0EEB8A82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D017146" w14:textId="77777777" w:rsidTr="009F15B4">
        <w:tc>
          <w:tcPr>
            <w:tcW w:w="2694" w:type="dxa"/>
            <w:vAlign w:val="center"/>
          </w:tcPr>
          <w:p w14:paraId="5D0171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17145" w14:textId="6CF133A0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D017149" w14:textId="77777777" w:rsidTr="009F15B4">
        <w:tc>
          <w:tcPr>
            <w:tcW w:w="2694" w:type="dxa"/>
            <w:vAlign w:val="center"/>
          </w:tcPr>
          <w:p w14:paraId="5D0171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017148" w14:textId="1F0A21FC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</w:t>
            </w:r>
          </w:p>
        </w:tc>
      </w:tr>
      <w:tr w:rsidR="0085747A" w:rsidRPr="009C54AE" w14:paraId="5D01714C" w14:textId="77777777" w:rsidTr="009F15B4">
        <w:tc>
          <w:tcPr>
            <w:tcW w:w="2694" w:type="dxa"/>
            <w:vAlign w:val="center"/>
          </w:tcPr>
          <w:p w14:paraId="5D0171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01714B" w14:textId="0DDB9D00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D01714F" w14:textId="77777777" w:rsidTr="009F15B4">
        <w:tc>
          <w:tcPr>
            <w:tcW w:w="2694" w:type="dxa"/>
            <w:vAlign w:val="center"/>
          </w:tcPr>
          <w:p w14:paraId="5D0171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1714E" w14:textId="5A335CF4" w:rsidR="00923D7D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017152" w14:textId="77777777" w:rsidTr="009F15B4">
        <w:tc>
          <w:tcPr>
            <w:tcW w:w="2694" w:type="dxa"/>
            <w:vAlign w:val="center"/>
          </w:tcPr>
          <w:p w14:paraId="5D017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17151" w14:textId="3103D47D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  <w:tr w:rsidR="0085747A" w:rsidRPr="009C54AE" w14:paraId="5D017155" w14:textId="77777777" w:rsidTr="009F15B4">
        <w:tc>
          <w:tcPr>
            <w:tcW w:w="2694" w:type="dxa"/>
            <w:vAlign w:val="center"/>
          </w:tcPr>
          <w:p w14:paraId="5D017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017154" w14:textId="66E35C5E" w:rsidR="0085747A" w:rsidRPr="009C54AE" w:rsidRDefault="00355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</w:tbl>
    <w:p w14:paraId="5D0171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01715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171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017165" w14:textId="77777777" w:rsidTr="001F19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71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01715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7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017170" w14:textId="77777777" w:rsidTr="001F19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7166" w14:textId="3B5B7C6F" w:rsidR="00015B8F" w:rsidRPr="009C54AE" w:rsidRDefault="003550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7" w14:textId="7B55AA2C" w:rsidR="00015B8F" w:rsidRPr="009C54AE" w:rsidRDefault="003550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716F" w14:textId="206E5757" w:rsidR="00015B8F" w:rsidRPr="009C54AE" w:rsidRDefault="003550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01717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0171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0171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01717F" w14:textId="5FED19CB" w:rsidR="0085747A" w:rsidRPr="009C54AE" w:rsidRDefault="00090E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0ED3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5D0171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7182" w14:textId="751103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5D017183" w14:textId="6FB4CE95" w:rsidR="009C54AE" w:rsidRPr="005F0E44" w:rsidRDefault="005F0E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F0E44">
        <w:rPr>
          <w:rFonts w:ascii="Corbel" w:hAnsi="Corbel"/>
          <w:b w:val="0"/>
          <w:szCs w:val="24"/>
        </w:rPr>
        <w:t>zaliczenie z oceną</w:t>
      </w:r>
    </w:p>
    <w:p w14:paraId="5D017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1718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017188" w14:textId="77777777" w:rsidTr="00745302">
        <w:tc>
          <w:tcPr>
            <w:tcW w:w="9670" w:type="dxa"/>
          </w:tcPr>
          <w:p w14:paraId="5D017187" w14:textId="5063B64E" w:rsidR="0085747A" w:rsidRPr="009C54AE" w:rsidRDefault="004C66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zdobyte podczas studiów pierwszego stopnia oraz podczas pierwszego, drugiego i trzeciego semestru studiów drugiego stopnia</w:t>
            </w:r>
          </w:p>
        </w:tc>
      </w:tr>
    </w:tbl>
    <w:p w14:paraId="5D0171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01718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01718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01718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01718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D017190" w14:textId="77777777" w:rsidTr="00923D7D">
        <w:tc>
          <w:tcPr>
            <w:tcW w:w="851" w:type="dxa"/>
            <w:vAlign w:val="center"/>
          </w:tcPr>
          <w:p w14:paraId="5D01718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01718F" w14:textId="14ED79E7" w:rsidR="0085747A" w:rsidRPr="009C54AE" w:rsidRDefault="00A1215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postmodernizmu, jego źródeł i podstaw, jego głównych </w:t>
            </w:r>
            <w:r w:rsidR="00CA0EEC">
              <w:rPr>
                <w:rFonts w:ascii="Corbel" w:hAnsi="Corbel"/>
                <w:b w:val="0"/>
                <w:sz w:val="24"/>
                <w:szCs w:val="24"/>
              </w:rPr>
              <w:t xml:space="preserve">odmian,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nurtów i przedstawicieli, jego przejawów w różnych obszarach kultury, jego oddziaływań na </w:t>
            </w:r>
            <w:r w:rsidR="00092FA5">
              <w:rPr>
                <w:rFonts w:ascii="Corbel" w:hAnsi="Corbel"/>
                <w:b w:val="0"/>
                <w:sz w:val="24"/>
                <w:szCs w:val="24"/>
              </w:rPr>
              <w:t xml:space="preserve">różne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dziedzin</w:t>
            </w:r>
            <w:r w:rsidR="00092FA5">
              <w:rPr>
                <w:rFonts w:ascii="Corbel" w:hAnsi="Corbel"/>
                <w:b w:val="0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C6F3C">
              <w:rPr>
                <w:rFonts w:ascii="Corbel" w:hAnsi="Corbel"/>
                <w:b w:val="0"/>
                <w:sz w:val="24"/>
                <w:szCs w:val="24"/>
              </w:rPr>
              <w:t>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jego uwarunkowań społecznych</w:t>
            </w:r>
          </w:p>
        </w:tc>
      </w:tr>
      <w:tr w:rsidR="0085747A" w:rsidRPr="009C54AE" w14:paraId="5D017193" w14:textId="77777777" w:rsidTr="00923D7D">
        <w:tc>
          <w:tcPr>
            <w:tcW w:w="851" w:type="dxa"/>
            <w:vAlign w:val="center"/>
          </w:tcPr>
          <w:p w14:paraId="5D017191" w14:textId="307C5CA5" w:rsidR="0085747A" w:rsidRPr="009C54AE" w:rsidRDefault="00257C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017192" w14:textId="750AFEA3" w:rsidR="0085747A" w:rsidRPr="009C54AE" w:rsidRDefault="00257C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Udoskonalenie umiejętności samodzielnego </w:t>
            </w:r>
            <w:r w:rsidR="002C6BCB">
              <w:rPr>
                <w:rFonts w:ascii="Corbel" w:hAnsi="Corbel"/>
                <w:b w:val="0"/>
                <w:sz w:val="24"/>
                <w:szCs w:val="24"/>
              </w:rPr>
              <w:t xml:space="preserve">pogłębiania wiedzy,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literatury na wybrany temat, krytycznej lektury tekstów</w:t>
            </w:r>
            <w:r w:rsidR="002C6BC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formułowania wniosków</w:t>
            </w:r>
            <w:r w:rsidR="002C6BCB">
              <w:rPr>
                <w:rFonts w:ascii="Corbel" w:hAnsi="Corbel"/>
                <w:b w:val="0"/>
                <w:sz w:val="24"/>
                <w:szCs w:val="24"/>
              </w:rPr>
              <w:t xml:space="preserve"> oraz interpretowania różnych wytworów kultury w świetle zdobytej wiedzy</w:t>
            </w:r>
          </w:p>
        </w:tc>
      </w:tr>
      <w:tr w:rsidR="0085747A" w:rsidRPr="009C54AE" w14:paraId="5D017196" w14:textId="77777777" w:rsidTr="00923D7D">
        <w:tc>
          <w:tcPr>
            <w:tcW w:w="851" w:type="dxa"/>
            <w:vAlign w:val="center"/>
          </w:tcPr>
          <w:p w14:paraId="5D017194" w14:textId="110E0F0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7CF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017195" w14:textId="2537E32D" w:rsidR="0085747A" w:rsidRPr="009C54AE" w:rsidRDefault="00B777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Udoskonalenie kompetencji polegających na dostrzeganiu złożoności problemów kulturowych oraz wielości związków zachodzących między różnymi obszarami kultury oraz różnymi kulturami</w:t>
            </w:r>
            <w:r w:rsidR="002C6BCB">
              <w:rPr>
                <w:rFonts w:ascii="Corbel" w:hAnsi="Corbel"/>
                <w:b w:val="0"/>
                <w:sz w:val="24"/>
                <w:szCs w:val="24"/>
              </w:rPr>
              <w:t>; wyrobienie gotowości do krytycznej oceny posiadane</w:t>
            </w:r>
            <w:r w:rsidR="006213AE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C6BCB">
              <w:rPr>
                <w:rFonts w:ascii="Corbel" w:hAnsi="Corbel"/>
                <w:b w:val="0"/>
                <w:sz w:val="24"/>
                <w:szCs w:val="24"/>
              </w:rPr>
              <w:t xml:space="preserve"> wiedzy, przyjmowania nowych idei oraz zmiany przekonań, jeżeli pojawią się nowe argumenty</w:t>
            </w:r>
          </w:p>
        </w:tc>
      </w:tr>
    </w:tbl>
    <w:p w14:paraId="5D0171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0171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0171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14B67" w:rsidRPr="009C54AE" w14:paraId="5D01719D" w14:textId="77777777" w:rsidTr="0071620A">
        <w:tc>
          <w:tcPr>
            <w:tcW w:w="1701" w:type="dxa"/>
            <w:vAlign w:val="center"/>
          </w:tcPr>
          <w:p w14:paraId="5D0171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0171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01719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14B67" w:rsidRPr="009C54AE" w14:paraId="5D0171A1" w14:textId="77777777" w:rsidTr="005E6E85">
        <w:tc>
          <w:tcPr>
            <w:tcW w:w="1701" w:type="dxa"/>
          </w:tcPr>
          <w:p w14:paraId="5D0171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01719F" w14:textId="63DED445" w:rsidR="0085747A" w:rsidRPr="009C54AE" w:rsidRDefault="00C615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posiada pogłębioną wiedzę na temat postmodernizmu i jego filozoficznych podstaw oraz na temat wpływu postmodernizmu na teorię komunikacji i krytyczne myślenie; uczestnik zajęć zna i rozumie w pogłębionym stopniu kierunki rozwoju i najważniejsze osiągnięcia postmodernizmu w szeroko rozumianej humanistyce oraz w innych dziedzinach kultury</w:t>
            </w:r>
          </w:p>
        </w:tc>
        <w:tc>
          <w:tcPr>
            <w:tcW w:w="1873" w:type="dxa"/>
          </w:tcPr>
          <w:p w14:paraId="5D0171A0" w14:textId="130AADF8" w:rsidR="0085747A" w:rsidRPr="009C54AE" w:rsidRDefault="00914B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E508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14B67" w:rsidRPr="009C54AE" w14:paraId="5D0171A5" w14:textId="77777777" w:rsidTr="005E6E85">
        <w:tc>
          <w:tcPr>
            <w:tcW w:w="1701" w:type="dxa"/>
          </w:tcPr>
          <w:p w14:paraId="5D0171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0171A3" w14:textId="421C886E" w:rsidR="0085747A" w:rsidRPr="009C54AE" w:rsidRDefault="00914B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potrafi posługiwać się różnymi ujęciami teoretycznymi i za ich pomocą rozpoznawać, interpretować i krytycznie analizować różnego rodzaju wytwory kultury oraz określać ich rangę w procesie komunikacji międzykulturowej</w:t>
            </w:r>
          </w:p>
        </w:tc>
        <w:tc>
          <w:tcPr>
            <w:tcW w:w="1873" w:type="dxa"/>
          </w:tcPr>
          <w:p w14:paraId="5D0171A4" w14:textId="4B9BCB8A" w:rsidR="0085747A" w:rsidRPr="009C54AE" w:rsidRDefault="00914B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EE508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14B67" w:rsidRPr="009C54AE" w14:paraId="5D0171A9" w14:textId="77777777" w:rsidTr="005E6E85">
        <w:tc>
          <w:tcPr>
            <w:tcW w:w="1701" w:type="dxa"/>
          </w:tcPr>
          <w:p w14:paraId="5D0171A6" w14:textId="4459CDF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C4B6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D0171A7" w14:textId="16F0E771" w:rsidR="0085747A" w:rsidRPr="009C54AE" w:rsidRDefault="00914B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jest gotów do krytycznej oceny posiadanej przez siebie wiedzy, przyjmowania nowych idei, zmiany opinii w świetle dostępnych nowych argumentów oraz uznania znaczenia wiedzy w określaniu metod osiągania zakładanych przez siebie celów</w:t>
            </w:r>
          </w:p>
        </w:tc>
        <w:tc>
          <w:tcPr>
            <w:tcW w:w="1873" w:type="dxa"/>
          </w:tcPr>
          <w:p w14:paraId="5D0171A8" w14:textId="22E99D48" w:rsidR="0085747A" w:rsidRPr="009C54AE" w:rsidRDefault="00914B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D0171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171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0171A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171A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0171AF" w14:textId="77777777" w:rsidTr="00923D7D">
        <w:tc>
          <w:tcPr>
            <w:tcW w:w="9639" w:type="dxa"/>
          </w:tcPr>
          <w:p w14:paraId="5D0171A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0171B1" w14:textId="77777777" w:rsidTr="00923D7D">
        <w:tc>
          <w:tcPr>
            <w:tcW w:w="9639" w:type="dxa"/>
          </w:tcPr>
          <w:p w14:paraId="5D0171B0" w14:textId="445B0E9B" w:rsidR="0085747A" w:rsidRPr="009C54AE" w:rsidRDefault="00F371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Narodziny postmodernizmu </w:t>
            </w:r>
            <w:r w:rsidR="001E6522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Lyotard</w:t>
            </w:r>
          </w:p>
        </w:tc>
      </w:tr>
      <w:tr w:rsidR="0085747A" w:rsidRPr="009C54AE" w14:paraId="5D0171B3" w14:textId="77777777" w:rsidTr="00923D7D">
        <w:tc>
          <w:tcPr>
            <w:tcW w:w="9639" w:type="dxa"/>
          </w:tcPr>
          <w:p w14:paraId="5D0171B2" w14:textId="1D70775A" w:rsidR="0085747A" w:rsidRPr="009C54AE" w:rsidRDefault="00F371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Różnica i dekonstrukcja </w:t>
            </w:r>
            <w:r w:rsidR="001E6522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Derrida</w:t>
            </w:r>
          </w:p>
        </w:tc>
      </w:tr>
      <w:tr w:rsidR="0085747A" w:rsidRPr="009C54AE" w14:paraId="5D0171B5" w14:textId="77777777" w:rsidTr="00923D7D">
        <w:tc>
          <w:tcPr>
            <w:tcW w:w="9639" w:type="dxa"/>
          </w:tcPr>
          <w:p w14:paraId="5D0171B4" w14:textId="693E994A" w:rsidR="0085747A" w:rsidRPr="009C54AE" w:rsidRDefault="00F371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Późny kapitalizm i schizoidalne pożądanie – Deleuze i Guattari</w:t>
            </w:r>
          </w:p>
        </w:tc>
      </w:tr>
      <w:tr w:rsidR="00F3717C" w:rsidRPr="009C54AE" w14:paraId="76E1A885" w14:textId="77777777" w:rsidTr="00923D7D">
        <w:tc>
          <w:tcPr>
            <w:tcW w:w="9639" w:type="dxa"/>
          </w:tcPr>
          <w:p w14:paraId="173567F4" w14:textId="25942BAF" w:rsidR="00F3717C" w:rsidRDefault="00F371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Hiperrzeczywistość</w:t>
            </w:r>
            <w:r w:rsidR="00101EB8">
              <w:rPr>
                <w:rFonts w:ascii="Corbel" w:hAnsi="Corbel"/>
                <w:sz w:val="24"/>
                <w:szCs w:val="24"/>
              </w:rPr>
              <w:t xml:space="preserve">, symulacje i </w:t>
            </w:r>
            <w:r w:rsidR="00DB1EBF">
              <w:rPr>
                <w:rFonts w:ascii="Corbel" w:hAnsi="Corbel"/>
                <w:sz w:val="24"/>
                <w:szCs w:val="24"/>
              </w:rPr>
              <w:t xml:space="preserve">precesja </w:t>
            </w:r>
            <w:r>
              <w:rPr>
                <w:rFonts w:ascii="Corbel" w:hAnsi="Corbel"/>
                <w:sz w:val="24"/>
                <w:szCs w:val="24"/>
              </w:rPr>
              <w:t>symulakrów – Baudrillard</w:t>
            </w:r>
          </w:p>
        </w:tc>
      </w:tr>
      <w:tr w:rsidR="00F3717C" w:rsidRPr="009C54AE" w14:paraId="031F37AD" w14:textId="77777777" w:rsidTr="00923D7D">
        <w:tc>
          <w:tcPr>
            <w:tcW w:w="9639" w:type="dxa"/>
          </w:tcPr>
          <w:p w14:paraId="3DF535D6" w14:textId="5802696D" w:rsidR="00F3717C" w:rsidRDefault="00F371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Czasy globalnych transformacji kapitalistycznych – Jameson</w:t>
            </w:r>
          </w:p>
        </w:tc>
      </w:tr>
      <w:tr w:rsidR="00F3717C" w:rsidRPr="009C54AE" w14:paraId="575D9DB9" w14:textId="77777777" w:rsidTr="00923D7D">
        <w:tc>
          <w:tcPr>
            <w:tcW w:w="9639" w:type="dxa"/>
          </w:tcPr>
          <w:p w14:paraId="03A7CC84" w14:textId="12B7077A" w:rsidR="00F3717C" w:rsidRDefault="00F371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Płynne czasy</w:t>
            </w:r>
            <w:r w:rsidR="00DB1EBF">
              <w:rPr>
                <w:rFonts w:ascii="Corbel" w:hAnsi="Corbel"/>
                <w:sz w:val="24"/>
                <w:szCs w:val="24"/>
              </w:rPr>
              <w:t>, płynny lęk i straty uboczne – Bauman</w:t>
            </w:r>
          </w:p>
        </w:tc>
      </w:tr>
      <w:tr w:rsidR="00DB1EBF" w:rsidRPr="009C54AE" w14:paraId="4A96AEB2" w14:textId="77777777" w:rsidTr="00923D7D">
        <w:tc>
          <w:tcPr>
            <w:tcW w:w="9639" w:type="dxa"/>
          </w:tcPr>
          <w:p w14:paraId="1C42D29E" w14:textId="3EABD940" w:rsidR="00DB1EBF" w:rsidRDefault="001E652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Koniec historii, śmierć sztuki, kr</w:t>
            </w:r>
            <w:r w:rsidR="00503EDA">
              <w:rPr>
                <w:rFonts w:ascii="Corbel" w:hAnsi="Corbel"/>
                <w:sz w:val="24"/>
                <w:szCs w:val="24"/>
              </w:rPr>
              <w:t>es</w:t>
            </w:r>
            <w:r>
              <w:rPr>
                <w:rFonts w:ascii="Corbel" w:hAnsi="Corbel"/>
                <w:sz w:val="24"/>
                <w:szCs w:val="24"/>
              </w:rPr>
              <w:t xml:space="preserve"> podmiotu – Vattimo</w:t>
            </w:r>
            <w:r w:rsidR="00DB1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503EDA">
              <w:rPr>
                <w:rFonts w:ascii="Corbel" w:hAnsi="Corbel"/>
                <w:sz w:val="24"/>
                <w:szCs w:val="24"/>
              </w:rPr>
              <w:t>Barthes</w:t>
            </w:r>
          </w:p>
        </w:tc>
      </w:tr>
      <w:tr w:rsidR="001E6522" w:rsidRPr="009C54AE" w14:paraId="461C7883" w14:textId="77777777" w:rsidTr="00923D7D">
        <w:tc>
          <w:tcPr>
            <w:tcW w:w="9639" w:type="dxa"/>
          </w:tcPr>
          <w:p w14:paraId="5E7192E0" w14:textId="33F2ED0A" w:rsidR="001E6522" w:rsidRDefault="001E652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Postmodernizm w estetyce – Welsch</w:t>
            </w:r>
          </w:p>
        </w:tc>
      </w:tr>
      <w:tr w:rsidR="001E6522" w:rsidRPr="009C54AE" w14:paraId="50D47D10" w14:textId="77777777" w:rsidTr="00923D7D">
        <w:tc>
          <w:tcPr>
            <w:tcW w:w="9639" w:type="dxa"/>
          </w:tcPr>
          <w:p w14:paraId="0606E038" w14:textId="6DD66FA9" w:rsidR="001E6522" w:rsidRDefault="001E652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Postmodernizm w architekturze, muzyce, literaturze</w:t>
            </w:r>
          </w:p>
        </w:tc>
      </w:tr>
    </w:tbl>
    <w:p w14:paraId="5D0171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171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0171B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0171BA" w14:textId="77777777" w:rsidTr="00923D7D">
        <w:tc>
          <w:tcPr>
            <w:tcW w:w="9639" w:type="dxa"/>
          </w:tcPr>
          <w:p w14:paraId="5D0171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0171BC" w14:textId="77777777" w:rsidTr="00923D7D">
        <w:tc>
          <w:tcPr>
            <w:tcW w:w="9639" w:type="dxa"/>
          </w:tcPr>
          <w:p w14:paraId="5D0171B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0171BE" w14:textId="77777777" w:rsidTr="00923D7D">
        <w:tc>
          <w:tcPr>
            <w:tcW w:w="9639" w:type="dxa"/>
          </w:tcPr>
          <w:p w14:paraId="5D0171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0171C0" w14:textId="77777777" w:rsidTr="00923D7D">
        <w:tc>
          <w:tcPr>
            <w:tcW w:w="9639" w:type="dxa"/>
          </w:tcPr>
          <w:p w14:paraId="5D0171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0171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171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0171C3" w14:textId="26B3973C" w:rsidR="0085747A" w:rsidRPr="009C54AE" w:rsidRDefault="00101EB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</w:t>
      </w:r>
    </w:p>
    <w:p w14:paraId="5D0171C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0171C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0171C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0171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0171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D0171D6" w14:textId="77777777" w:rsidTr="00C05F44">
        <w:tc>
          <w:tcPr>
            <w:tcW w:w="1985" w:type="dxa"/>
            <w:vAlign w:val="center"/>
          </w:tcPr>
          <w:p w14:paraId="5D0171D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171D2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D0171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017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0171D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D0171DA" w14:textId="77777777" w:rsidTr="00C05F44">
        <w:tc>
          <w:tcPr>
            <w:tcW w:w="1985" w:type="dxa"/>
          </w:tcPr>
          <w:p w14:paraId="5D0171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D0171D8" w14:textId="50C8DC6A" w:rsidR="0085747A" w:rsidRPr="005F0E44" w:rsidRDefault="00503E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5F0E44">
              <w:rPr>
                <w:rFonts w:ascii="Corbel" w:hAnsi="Corbel"/>
                <w:b w:val="0"/>
                <w:szCs w:val="24"/>
              </w:rPr>
              <w:t>raca semestralna</w:t>
            </w:r>
          </w:p>
        </w:tc>
        <w:tc>
          <w:tcPr>
            <w:tcW w:w="2126" w:type="dxa"/>
          </w:tcPr>
          <w:p w14:paraId="5D0171D9" w14:textId="05E62217" w:rsidR="0085747A" w:rsidRPr="009C54AE" w:rsidRDefault="005F0E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D0171DE" w14:textId="77777777" w:rsidTr="00C05F44">
        <w:tc>
          <w:tcPr>
            <w:tcW w:w="1985" w:type="dxa"/>
          </w:tcPr>
          <w:p w14:paraId="5D0171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D0171DC" w14:textId="08EEAD1F" w:rsidR="0085747A" w:rsidRPr="009C54AE" w:rsidRDefault="005F0E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5D0171DD" w14:textId="68B68021" w:rsidR="0085747A" w:rsidRPr="009C54AE" w:rsidRDefault="005F0E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60AC" w:rsidRPr="009C54AE" w14:paraId="65B1B3D3" w14:textId="77777777" w:rsidTr="00C05F44">
        <w:tc>
          <w:tcPr>
            <w:tcW w:w="1985" w:type="dxa"/>
          </w:tcPr>
          <w:p w14:paraId="3C5275D8" w14:textId="39BBA649" w:rsidR="008560AC" w:rsidRPr="009C54AE" w:rsidRDefault="008560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7FBF87" w14:textId="4732E0C8" w:rsidR="008560AC" w:rsidRPr="009C54AE" w:rsidRDefault="005F0E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39E372A3" w14:textId="3C5E5F89" w:rsidR="008560AC" w:rsidRPr="009C54AE" w:rsidRDefault="005F0E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0171D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171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0171E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0171E5" w14:textId="77777777" w:rsidTr="00923D7D">
        <w:tc>
          <w:tcPr>
            <w:tcW w:w="9670" w:type="dxa"/>
          </w:tcPr>
          <w:p w14:paraId="2FD9576A" w14:textId="77777777" w:rsidR="0085747A" w:rsidRDefault="005F0E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853B52">
              <w:rPr>
                <w:rFonts w:ascii="Corbel" w:hAnsi="Corbel"/>
                <w:b w:val="0"/>
                <w:smallCaps w:val="0"/>
                <w:szCs w:val="24"/>
              </w:rPr>
              <w:t xml:space="preserve"> uczestnictwo w zajęciach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semestralnej obejmującej zarówno materiał omawiany podczas wykład</w:t>
            </w:r>
            <w:r w:rsidR="00503ED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jak i samodzielnie zgromadzoną i przeanalizowaną literaturę źródłową.</w:t>
            </w:r>
          </w:p>
          <w:p w14:paraId="2BF47A1D" w14:textId="77777777" w:rsidR="0092558C" w:rsidRPr="0092558C" w:rsidRDefault="0092558C" w:rsidP="0092558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558C">
              <w:rPr>
                <w:rFonts w:ascii="Corbel" w:hAnsi="Corbel"/>
                <w:b w:val="0"/>
                <w:bCs/>
                <w:szCs w:val="24"/>
              </w:rPr>
              <w:t>Ocena 5 – student/ka zna i rozumie omawiane zagadnienia, potrafi odwołać się do odpowiednich tekstów i wykorzystać je w pracy, potrafi przeprowadzić argumentację w oparciu o zdobytą wiedzę i samodzielnie rozwiązywać hipotetyczne problemy posługując się zdobytą wiedzą i umiejętnościami.</w:t>
            </w:r>
          </w:p>
          <w:p w14:paraId="5CFD6700" w14:textId="09C25065" w:rsidR="0092558C" w:rsidRPr="0092558C" w:rsidRDefault="0092558C" w:rsidP="0092558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558C">
              <w:rPr>
                <w:rFonts w:ascii="Corbel" w:hAnsi="Corbel"/>
                <w:b w:val="0"/>
                <w:bCs/>
                <w:szCs w:val="24"/>
              </w:rPr>
              <w:t>Ocena 4 – Student/ka zna i rozumie omawiane zagadnienia, potrafi odwołać się do odpowiednich tekstów, ma jednak problemy z przeprowadzeniem argumentacji i samodzielnym rozwiązywaniem hipotetycznych problemów w oparciu o zdobytą wiedzę.</w:t>
            </w:r>
          </w:p>
          <w:p w14:paraId="5D0171E4" w14:textId="379E7EE8" w:rsidR="0092558C" w:rsidRPr="009C54AE" w:rsidRDefault="0092558C" w:rsidP="009255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558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3 – student/ka zna omawiane problemy i rozumie je w stopniu dostatecznym, potrafi też odwołać się do odpowiednich tekstów, </w:t>
            </w:r>
            <w:r w:rsidR="00C2368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nie potrafi natomiast </w:t>
            </w:r>
            <w:r w:rsidRPr="0092558C">
              <w:rPr>
                <w:rFonts w:ascii="Corbel" w:hAnsi="Corbel"/>
                <w:b w:val="0"/>
                <w:bCs/>
                <w:smallCaps w:val="0"/>
                <w:szCs w:val="24"/>
              </w:rPr>
              <w:t>przeprowadz</w:t>
            </w:r>
            <w:r w:rsidR="00C2368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ić </w:t>
            </w:r>
            <w:r w:rsidRPr="0092558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argumentacji </w:t>
            </w:r>
            <w:r w:rsidR="00E938B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ani </w:t>
            </w:r>
            <w:r w:rsidRPr="0092558C">
              <w:rPr>
                <w:rFonts w:ascii="Corbel" w:hAnsi="Corbel"/>
                <w:b w:val="0"/>
                <w:bCs/>
                <w:smallCaps w:val="0"/>
                <w:szCs w:val="24"/>
              </w:rPr>
              <w:t>samodzielnie rozwiązywać hipotetycznych problemów w oparciu o swoją wiedzę.</w:t>
            </w:r>
          </w:p>
        </w:tc>
      </w:tr>
    </w:tbl>
    <w:p w14:paraId="5D0171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171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171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  <w:gridCol w:w="4595"/>
      </w:tblGrid>
      <w:tr w:rsidR="0085747A" w:rsidRPr="009C54AE" w14:paraId="5D0171EB" w14:textId="77777777" w:rsidTr="003E1941">
        <w:tc>
          <w:tcPr>
            <w:tcW w:w="4962" w:type="dxa"/>
            <w:vAlign w:val="center"/>
          </w:tcPr>
          <w:p w14:paraId="5D0171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0171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0171EE" w14:textId="77777777" w:rsidTr="00923D7D">
        <w:tc>
          <w:tcPr>
            <w:tcW w:w="4962" w:type="dxa"/>
          </w:tcPr>
          <w:p w14:paraId="5D0171E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171ED" w14:textId="4127C43F" w:rsidR="0085747A" w:rsidRPr="009C54AE" w:rsidRDefault="00101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D0171F2" w14:textId="77777777" w:rsidTr="00923D7D">
        <w:tc>
          <w:tcPr>
            <w:tcW w:w="4962" w:type="dxa"/>
          </w:tcPr>
          <w:p w14:paraId="5D0171E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171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5D0171F1" w14:textId="2DA07C7B" w:rsidR="00C61DC5" w:rsidRPr="009C54AE" w:rsidRDefault="00101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5D0171F6" w14:textId="77777777" w:rsidTr="00923D7D">
        <w:tc>
          <w:tcPr>
            <w:tcW w:w="4962" w:type="dxa"/>
          </w:tcPr>
          <w:p w14:paraId="5D0171F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171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5C6392" w14:textId="77777777" w:rsidR="00C61DC5" w:rsidRDefault="00101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  <w:p w14:paraId="5D0171F5" w14:textId="3DB6BA23" w:rsidR="005F0E44" w:rsidRPr="009C54AE" w:rsidRDefault="005F0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potrzebne do przygotowania pracy semestralnej</w:t>
            </w:r>
          </w:p>
        </w:tc>
      </w:tr>
      <w:tr w:rsidR="0085747A" w:rsidRPr="009C54AE" w14:paraId="5D0171F9" w14:textId="77777777" w:rsidTr="00923D7D">
        <w:tc>
          <w:tcPr>
            <w:tcW w:w="4962" w:type="dxa"/>
          </w:tcPr>
          <w:p w14:paraId="5D0171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0171F8" w14:textId="50BF68F1" w:rsidR="0085747A" w:rsidRPr="009C54AE" w:rsidRDefault="00101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D0171FC" w14:textId="77777777" w:rsidTr="00923D7D">
        <w:tc>
          <w:tcPr>
            <w:tcW w:w="4962" w:type="dxa"/>
          </w:tcPr>
          <w:p w14:paraId="5D0171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0171FB" w14:textId="1F62AFB9" w:rsidR="0085747A" w:rsidRPr="009C54AE" w:rsidRDefault="001F19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0171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171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D017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D017203" w14:textId="77777777" w:rsidTr="0071620A">
        <w:trPr>
          <w:trHeight w:val="397"/>
        </w:trPr>
        <w:tc>
          <w:tcPr>
            <w:tcW w:w="3544" w:type="dxa"/>
          </w:tcPr>
          <w:p w14:paraId="5D0172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0172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017206" w14:textId="77777777" w:rsidTr="0071620A">
        <w:trPr>
          <w:trHeight w:val="397"/>
        </w:trPr>
        <w:tc>
          <w:tcPr>
            <w:tcW w:w="3544" w:type="dxa"/>
          </w:tcPr>
          <w:p w14:paraId="5D017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0172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01720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72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01720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D63E3" w14:paraId="5D01720B" w14:textId="77777777" w:rsidTr="0071620A">
        <w:trPr>
          <w:trHeight w:val="397"/>
        </w:trPr>
        <w:tc>
          <w:tcPr>
            <w:tcW w:w="7513" w:type="dxa"/>
          </w:tcPr>
          <w:p w14:paraId="1799FC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239CAA" w14:textId="21BF62CB" w:rsidR="00FA3ACE" w:rsidRDefault="00FA3A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J.-F. Lyotard, </w:t>
            </w:r>
            <w:r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Kondycja ponowoczesna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(fragment), </w:t>
            </w:r>
            <w:r w:rsidR="00257123"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</w:t>
            </w:r>
            <w:r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oróżnienie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</w:t>
            </w:r>
            <w:r w:rsidR="002571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  <w:r w:rsidR="00CD63E3"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CD6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68E23757" w14:textId="406254A6" w:rsidR="00257123" w:rsidRDefault="002571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Derrida, </w:t>
            </w:r>
            <w:r w:rsidR="00CD63E3"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Psyche. Odkrywanie Innego</w:t>
            </w:r>
            <w:r w:rsidR="00CD6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R. Nycz (red.) </w:t>
            </w:r>
            <w:r w:rsidR="00CD63E3"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Postmodernizm</w:t>
            </w:r>
            <w:r w:rsidR="00CD6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E209C"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Antologia przekładów</w:t>
            </w:r>
            <w:r w:rsidR="006E2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Baran i Suszczyński, Kraków 1996, </w:t>
            </w:r>
            <w:r w:rsidR="00CD6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81-107;</w:t>
            </w:r>
          </w:p>
          <w:p w14:paraId="76BDD80E" w14:textId="5B9F1CC0" w:rsidR="00CD63E3" w:rsidRDefault="00CD63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Baudrillard, </w:t>
            </w:r>
            <w:r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Precesja symulakrów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R. Nycz (red.), </w:t>
            </w:r>
            <w:r w:rsidRPr="00203B1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Postmodernizm</w:t>
            </w:r>
            <w:r w:rsidR="006E2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dz. cyt., s. 175-189;</w:t>
            </w:r>
          </w:p>
          <w:p w14:paraId="57FB4C6C" w14:textId="77777777" w:rsidR="00CD63E3" w:rsidRDefault="00CD63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Vatimo, </w:t>
            </w:r>
            <w:r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Postnowoczesność i kres 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 R. Nycz (red.), </w:t>
            </w:r>
            <w:r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Postmodernizm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dz. cyt., s. 128-144;</w:t>
            </w:r>
          </w:p>
          <w:p w14:paraId="0FDC0027" w14:textId="6E58DE78" w:rsidR="00CD63E3" w:rsidRDefault="00CD63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Featherstone, </w:t>
            </w:r>
            <w:r w:rsidR="006E209C"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</w:t>
            </w:r>
            <w:r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ostmodernizm i estetyzacja życia codziennego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R. Nycz (red.), </w:t>
            </w:r>
            <w:r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Postmodernizm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dz. cyt., s. 299-333;</w:t>
            </w:r>
          </w:p>
          <w:p w14:paraId="5D01720A" w14:textId="5FAC90AD" w:rsidR="00CD63E3" w:rsidRPr="00CD63E3" w:rsidRDefault="00CD63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Welsch, </w:t>
            </w:r>
            <w:r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Estetyka i </w:t>
            </w:r>
            <w:r w:rsidR="006E209C"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anestetyka</w:t>
            </w:r>
            <w:r w:rsidR="006E2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R. Nycz (red.), </w:t>
            </w:r>
            <w:r w:rsidR="006E209C"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Postmodernizm</w:t>
            </w:r>
            <w:r w:rsidR="006E2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dz. cyt., s. 520-545.</w:t>
            </w:r>
          </w:p>
        </w:tc>
      </w:tr>
      <w:tr w:rsidR="0085747A" w:rsidRPr="009C54AE" w14:paraId="5D01720D" w14:textId="77777777" w:rsidTr="0071620A">
        <w:trPr>
          <w:trHeight w:val="397"/>
        </w:trPr>
        <w:tc>
          <w:tcPr>
            <w:tcW w:w="7513" w:type="dxa"/>
          </w:tcPr>
          <w:p w14:paraId="6B78790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E38FE6" w14:textId="77777777" w:rsidR="006E209C" w:rsidRDefault="006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J.-F. Lyotard, </w:t>
            </w:r>
            <w:r w:rsidRPr="00CD63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 i malarstwo w epoce eksperymentu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R. Nycz (red.), </w:t>
            </w:r>
            <w:r w:rsidRPr="006E209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Postmodernizm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dz. cyt., s. 62-80;</w:t>
            </w:r>
          </w:p>
          <w:p w14:paraId="398D1825" w14:textId="77777777" w:rsidR="00677F01" w:rsidRDefault="006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Baudrillard,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Symulakry i symulacja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Sic!, Warszwa 2005; </w:t>
            </w:r>
          </w:p>
          <w:p w14:paraId="34CB3EA6" w14:textId="77777777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="006E209C"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Przejrzystość zła</w:t>
            </w:r>
            <w:r w:rsidR="006E20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Sic!, Warsz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</w:t>
            </w:r>
            <w:r w:rsidR="006E20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2009;</w:t>
            </w:r>
          </w:p>
          <w:p w14:paraId="3454B168" w14:textId="77777777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Zbrodnia doskonała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Sic!, Warszawa 2008;</w:t>
            </w:r>
          </w:p>
          <w:p w14:paraId="6C36C589" w14:textId="25E2D9A7" w:rsidR="006E209C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Pakt jasności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Sic!, Warszawa 2005;</w:t>
            </w:r>
          </w:p>
          <w:p w14:paraId="0AC4A6AD" w14:textId="59C86A15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Z. Bauman,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Płynne życie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Literackie, Kraków 2007;</w:t>
            </w:r>
          </w:p>
          <w:p w14:paraId="789A81EA" w14:textId="5AC03916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Płynne czasy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Sic!, Warszawa 2007;</w:t>
            </w:r>
          </w:p>
          <w:p w14:paraId="1B5AD9A3" w14:textId="0F680DF8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Zindywidualizowane społeczeństwo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Gdańskie Wydawnictwo Psychologiczne, Gdańsk 2005;</w:t>
            </w:r>
          </w:p>
          <w:p w14:paraId="25EC8D94" w14:textId="74B24A9A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Straty uboczne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UJ, Kraków 2012;</w:t>
            </w:r>
          </w:p>
          <w:p w14:paraId="76E4DCD2" w14:textId="39761388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Tenże,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Obcy u naszych drzwi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PWN, Warszawa 2016;</w:t>
            </w:r>
          </w:p>
          <w:p w14:paraId="01D82732" w14:textId="189CC3CA" w:rsidR="00677F01" w:rsidRDefault="00677F0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W. Welsch, </w:t>
            </w:r>
            <w:r w:rsidRPr="003F4F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Nasza postmodernistyczna moderna</w:t>
            </w:r>
            <w:r w:rsidR="003F4F7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Oficyna Naukowa, warszawa 1998</w:t>
            </w:r>
            <w:r w:rsidR="000741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74A32B73" w14:textId="77777777" w:rsidR="006E209C" w:rsidRDefault="0007418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G. Vattimo, Koniec nowoczesności, Universitas, Kraków 2006;</w:t>
            </w:r>
          </w:p>
          <w:p w14:paraId="57EC1316" w14:textId="77777777" w:rsidR="00074187" w:rsidRDefault="0007418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Tenże, Społeczeństwo przejrzyste, Wyd. Naukowe DSWE TWP we Wrocławiu, Wrocław 2006</w:t>
            </w:r>
            <w:r w:rsidR="003E796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5D01720C" w14:textId="41A70033" w:rsidR="003E796C" w:rsidRPr="006E209C" w:rsidRDefault="00713CE8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</w:t>
            </w:r>
            <w:r w:rsidR="003E796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amodzielnie dobrane teksty źródłowe odpowiednie do tematu przygotowywanej pracy semestralnej.</w:t>
            </w:r>
          </w:p>
        </w:tc>
      </w:tr>
    </w:tbl>
    <w:p w14:paraId="5D0172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72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721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117FC" w14:textId="77777777" w:rsidR="008D09BC" w:rsidRDefault="008D09BC" w:rsidP="00C16ABF">
      <w:pPr>
        <w:spacing w:after="0" w:line="240" w:lineRule="auto"/>
      </w:pPr>
      <w:r>
        <w:separator/>
      </w:r>
    </w:p>
  </w:endnote>
  <w:endnote w:type="continuationSeparator" w:id="0">
    <w:p w14:paraId="0861D149" w14:textId="77777777" w:rsidR="008D09BC" w:rsidRDefault="008D09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38AEA" w14:textId="77777777" w:rsidR="008D09BC" w:rsidRDefault="008D09BC" w:rsidP="00C16ABF">
      <w:pPr>
        <w:spacing w:after="0" w:line="240" w:lineRule="auto"/>
      </w:pPr>
      <w:r>
        <w:separator/>
      </w:r>
    </w:p>
  </w:footnote>
  <w:footnote w:type="continuationSeparator" w:id="0">
    <w:p w14:paraId="33148D17" w14:textId="77777777" w:rsidR="008D09BC" w:rsidRDefault="008D09BC" w:rsidP="00C16ABF">
      <w:pPr>
        <w:spacing w:after="0" w:line="240" w:lineRule="auto"/>
      </w:pPr>
      <w:r>
        <w:continuationSeparator/>
      </w:r>
    </w:p>
  </w:footnote>
  <w:footnote w:id="1">
    <w:p w14:paraId="5D017215" w14:textId="610E1260" w:rsidR="0030395F" w:rsidRPr="00EC54E5" w:rsidRDefault="0030395F" w:rsidP="00EC54E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29926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187"/>
    <w:rsid w:val="000742DC"/>
    <w:rsid w:val="00084C12"/>
    <w:rsid w:val="00090ED3"/>
    <w:rsid w:val="00092FA5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536"/>
    <w:rsid w:val="00101EB8"/>
    <w:rsid w:val="00124BFF"/>
    <w:rsid w:val="0012560E"/>
    <w:rsid w:val="00127108"/>
    <w:rsid w:val="001273A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DB8"/>
    <w:rsid w:val="001D657B"/>
    <w:rsid w:val="001D7B54"/>
    <w:rsid w:val="001E0209"/>
    <w:rsid w:val="001E6522"/>
    <w:rsid w:val="001F1977"/>
    <w:rsid w:val="001F2CA2"/>
    <w:rsid w:val="00203B19"/>
    <w:rsid w:val="002144C0"/>
    <w:rsid w:val="00217FC0"/>
    <w:rsid w:val="0022477D"/>
    <w:rsid w:val="002278A9"/>
    <w:rsid w:val="002336F9"/>
    <w:rsid w:val="0024028F"/>
    <w:rsid w:val="00244ABC"/>
    <w:rsid w:val="00257123"/>
    <w:rsid w:val="00257CFF"/>
    <w:rsid w:val="00281FF2"/>
    <w:rsid w:val="00284F05"/>
    <w:rsid w:val="002857DE"/>
    <w:rsid w:val="00291567"/>
    <w:rsid w:val="002A2042"/>
    <w:rsid w:val="002A22BF"/>
    <w:rsid w:val="002A2389"/>
    <w:rsid w:val="002A3823"/>
    <w:rsid w:val="002A671D"/>
    <w:rsid w:val="002B4D55"/>
    <w:rsid w:val="002B5EA0"/>
    <w:rsid w:val="002B6119"/>
    <w:rsid w:val="002C1F06"/>
    <w:rsid w:val="002C6BCB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2383B"/>
    <w:rsid w:val="003343CF"/>
    <w:rsid w:val="00346FE9"/>
    <w:rsid w:val="0034759A"/>
    <w:rsid w:val="003503F6"/>
    <w:rsid w:val="003530DD"/>
    <w:rsid w:val="003550D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96C"/>
    <w:rsid w:val="003F38C0"/>
    <w:rsid w:val="003F4F7D"/>
    <w:rsid w:val="00414E3C"/>
    <w:rsid w:val="0042244A"/>
    <w:rsid w:val="0042745A"/>
    <w:rsid w:val="00431D5C"/>
    <w:rsid w:val="00432A78"/>
    <w:rsid w:val="00435250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C6620"/>
    <w:rsid w:val="004D5282"/>
    <w:rsid w:val="004F1551"/>
    <w:rsid w:val="004F55A3"/>
    <w:rsid w:val="00503EDA"/>
    <w:rsid w:val="0050496F"/>
    <w:rsid w:val="00513B6F"/>
    <w:rsid w:val="00517C63"/>
    <w:rsid w:val="005363C4"/>
    <w:rsid w:val="00536BDE"/>
    <w:rsid w:val="00543ACC"/>
    <w:rsid w:val="0056696D"/>
    <w:rsid w:val="0059484D"/>
    <w:rsid w:val="0059768B"/>
    <w:rsid w:val="005A0855"/>
    <w:rsid w:val="005A3196"/>
    <w:rsid w:val="005C080F"/>
    <w:rsid w:val="005C55E5"/>
    <w:rsid w:val="005C696A"/>
    <w:rsid w:val="005E6E85"/>
    <w:rsid w:val="005F0E44"/>
    <w:rsid w:val="005F31D2"/>
    <w:rsid w:val="0061029B"/>
    <w:rsid w:val="00617230"/>
    <w:rsid w:val="006213AE"/>
    <w:rsid w:val="00621CE1"/>
    <w:rsid w:val="00627FC9"/>
    <w:rsid w:val="00647FA8"/>
    <w:rsid w:val="00650C5F"/>
    <w:rsid w:val="00654934"/>
    <w:rsid w:val="006620D9"/>
    <w:rsid w:val="00671958"/>
    <w:rsid w:val="00675843"/>
    <w:rsid w:val="00677F01"/>
    <w:rsid w:val="00696477"/>
    <w:rsid w:val="006D050F"/>
    <w:rsid w:val="006D6139"/>
    <w:rsid w:val="006E209C"/>
    <w:rsid w:val="006E5D65"/>
    <w:rsid w:val="006F1282"/>
    <w:rsid w:val="006F1FBC"/>
    <w:rsid w:val="006F31E2"/>
    <w:rsid w:val="00706544"/>
    <w:rsid w:val="007072BA"/>
    <w:rsid w:val="007107C3"/>
    <w:rsid w:val="00713CE8"/>
    <w:rsid w:val="0071620A"/>
    <w:rsid w:val="00724677"/>
    <w:rsid w:val="00725459"/>
    <w:rsid w:val="007327BD"/>
    <w:rsid w:val="0073416F"/>
    <w:rsid w:val="00734608"/>
    <w:rsid w:val="00745302"/>
    <w:rsid w:val="007461D6"/>
    <w:rsid w:val="00746EC8"/>
    <w:rsid w:val="00763BF1"/>
    <w:rsid w:val="00764EFC"/>
    <w:rsid w:val="00766FD4"/>
    <w:rsid w:val="0076779C"/>
    <w:rsid w:val="0078168C"/>
    <w:rsid w:val="00787C2A"/>
    <w:rsid w:val="00790E27"/>
    <w:rsid w:val="007A4022"/>
    <w:rsid w:val="007A6E6E"/>
    <w:rsid w:val="007C3299"/>
    <w:rsid w:val="007C3BCC"/>
    <w:rsid w:val="007C4546"/>
    <w:rsid w:val="007D248F"/>
    <w:rsid w:val="007D6E56"/>
    <w:rsid w:val="007F1652"/>
    <w:rsid w:val="007F4155"/>
    <w:rsid w:val="0081554D"/>
    <w:rsid w:val="00816793"/>
    <w:rsid w:val="0081707E"/>
    <w:rsid w:val="00827BB2"/>
    <w:rsid w:val="008449B3"/>
    <w:rsid w:val="00853B52"/>
    <w:rsid w:val="008560AC"/>
    <w:rsid w:val="0085747A"/>
    <w:rsid w:val="00884922"/>
    <w:rsid w:val="00885F64"/>
    <w:rsid w:val="008917F9"/>
    <w:rsid w:val="008A45F7"/>
    <w:rsid w:val="008B1D04"/>
    <w:rsid w:val="008C0CC0"/>
    <w:rsid w:val="008C19A9"/>
    <w:rsid w:val="008C379D"/>
    <w:rsid w:val="008C5147"/>
    <w:rsid w:val="008C5359"/>
    <w:rsid w:val="008C5363"/>
    <w:rsid w:val="008D09BC"/>
    <w:rsid w:val="008D2400"/>
    <w:rsid w:val="008D3DFB"/>
    <w:rsid w:val="008E64F4"/>
    <w:rsid w:val="008F12C9"/>
    <w:rsid w:val="008F6E29"/>
    <w:rsid w:val="00914B67"/>
    <w:rsid w:val="00916188"/>
    <w:rsid w:val="00923D7D"/>
    <w:rsid w:val="0092558C"/>
    <w:rsid w:val="009508DF"/>
    <w:rsid w:val="00950DAC"/>
    <w:rsid w:val="00954A07"/>
    <w:rsid w:val="00956E16"/>
    <w:rsid w:val="00997F14"/>
    <w:rsid w:val="009A78D9"/>
    <w:rsid w:val="009C1331"/>
    <w:rsid w:val="009C3E31"/>
    <w:rsid w:val="009C54AE"/>
    <w:rsid w:val="009C6F3C"/>
    <w:rsid w:val="009C788E"/>
    <w:rsid w:val="009E3B41"/>
    <w:rsid w:val="009F15B4"/>
    <w:rsid w:val="009F3C5C"/>
    <w:rsid w:val="009F41F2"/>
    <w:rsid w:val="009F4610"/>
    <w:rsid w:val="00A00ECC"/>
    <w:rsid w:val="00A12155"/>
    <w:rsid w:val="00A155EE"/>
    <w:rsid w:val="00A2245B"/>
    <w:rsid w:val="00A30110"/>
    <w:rsid w:val="00A36899"/>
    <w:rsid w:val="00A371F6"/>
    <w:rsid w:val="00A43BF6"/>
    <w:rsid w:val="00A5347B"/>
    <w:rsid w:val="00A53FA5"/>
    <w:rsid w:val="00A54817"/>
    <w:rsid w:val="00A601C8"/>
    <w:rsid w:val="00A60799"/>
    <w:rsid w:val="00A74492"/>
    <w:rsid w:val="00A84C85"/>
    <w:rsid w:val="00A92E47"/>
    <w:rsid w:val="00A95D7A"/>
    <w:rsid w:val="00A97DE1"/>
    <w:rsid w:val="00AB053C"/>
    <w:rsid w:val="00AB5848"/>
    <w:rsid w:val="00AC38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791"/>
    <w:rsid w:val="00B8056E"/>
    <w:rsid w:val="00B819C8"/>
    <w:rsid w:val="00B82308"/>
    <w:rsid w:val="00B90885"/>
    <w:rsid w:val="00B95F56"/>
    <w:rsid w:val="00BB520A"/>
    <w:rsid w:val="00BC4B66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3686"/>
    <w:rsid w:val="00C26CB7"/>
    <w:rsid w:val="00C324C1"/>
    <w:rsid w:val="00C36992"/>
    <w:rsid w:val="00C56036"/>
    <w:rsid w:val="00C6151B"/>
    <w:rsid w:val="00C61DC5"/>
    <w:rsid w:val="00C67E92"/>
    <w:rsid w:val="00C70A26"/>
    <w:rsid w:val="00C766DF"/>
    <w:rsid w:val="00C94B98"/>
    <w:rsid w:val="00CA0EEC"/>
    <w:rsid w:val="00CA2B96"/>
    <w:rsid w:val="00CA5089"/>
    <w:rsid w:val="00CC1169"/>
    <w:rsid w:val="00CD63E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150"/>
    <w:rsid w:val="00D552B2"/>
    <w:rsid w:val="00D608D1"/>
    <w:rsid w:val="00D74119"/>
    <w:rsid w:val="00D8075B"/>
    <w:rsid w:val="00D8678B"/>
    <w:rsid w:val="00DA2114"/>
    <w:rsid w:val="00DB1EBF"/>
    <w:rsid w:val="00DE09C0"/>
    <w:rsid w:val="00DE4A14"/>
    <w:rsid w:val="00DF320D"/>
    <w:rsid w:val="00DF71C8"/>
    <w:rsid w:val="00E129B8"/>
    <w:rsid w:val="00E21868"/>
    <w:rsid w:val="00E21E7D"/>
    <w:rsid w:val="00E22FBC"/>
    <w:rsid w:val="00E24BF5"/>
    <w:rsid w:val="00E25338"/>
    <w:rsid w:val="00E51E44"/>
    <w:rsid w:val="00E63348"/>
    <w:rsid w:val="00E77E88"/>
    <w:rsid w:val="00E8107D"/>
    <w:rsid w:val="00E938B0"/>
    <w:rsid w:val="00E960BB"/>
    <w:rsid w:val="00EA2074"/>
    <w:rsid w:val="00EA4832"/>
    <w:rsid w:val="00EA4E9D"/>
    <w:rsid w:val="00EC4899"/>
    <w:rsid w:val="00EC54E5"/>
    <w:rsid w:val="00ED03AB"/>
    <w:rsid w:val="00ED32D2"/>
    <w:rsid w:val="00EE32DE"/>
    <w:rsid w:val="00EE5081"/>
    <w:rsid w:val="00EE5457"/>
    <w:rsid w:val="00F070AB"/>
    <w:rsid w:val="00F17567"/>
    <w:rsid w:val="00F20B88"/>
    <w:rsid w:val="00F27A7B"/>
    <w:rsid w:val="00F32EA0"/>
    <w:rsid w:val="00F3717C"/>
    <w:rsid w:val="00F526AF"/>
    <w:rsid w:val="00F617C3"/>
    <w:rsid w:val="00F7066B"/>
    <w:rsid w:val="00F83B28"/>
    <w:rsid w:val="00FA3ACE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7128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70F27-B2C1-4E97-BACB-AC82B749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17</TotalTime>
  <Pages>5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32</cp:revision>
  <cp:lastPrinted>2019-02-06T12:12:00Z</cp:lastPrinted>
  <dcterms:created xsi:type="dcterms:W3CDTF">2024-09-06T13:53:00Z</dcterms:created>
  <dcterms:modified xsi:type="dcterms:W3CDTF">2025-06-30T11:07:00Z</dcterms:modified>
</cp:coreProperties>
</file>